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9D2C" w14:textId="79379172" w:rsidR="003D6C9C" w:rsidRDefault="003D6C9C"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1850C5">
        <w:rPr>
          <w:rFonts w:ascii="Arial" w:hAnsi="Arial" w:cs="Arial"/>
          <w:bCs/>
          <w:spacing w:val="-3"/>
          <w:sz w:val="22"/>
          <w:szCs w:val="22"/>
        </w:rPr>
        <w:t xml:space="preserve">The Royal National Agricultural and Industrial Association of Queensland (the RNA) promotes and encourages the development of Queensland’s agricultural, industrial, manufacturing and cultural resources. </w:t>
      </w:r>
    </w:p>
    <w:p w14:paraId="63D3B979" w14:textId="373005F5" w:rsidR="00680F47" w:rsidRPr="001850C5" w:rsidRDefault="00680F47"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492170">
        <w:rPr>
          <w:rFonts w:ascii="Arial" w:hAnsi="Arial" w:cs="Arial"/>
          <w:bCs/>
          <w:spacing w:val="-3"/>
          <w:sz w:val="22"/>
          <w:szCs w:val="22"/>
        </w:rPr>
        <w:t>The Ekka has brought</w:t>
      </w:r>
      <w:r w:rsidR="0048277F" w:rsidRPr="0048277F">
        <w:t xml:space="preserve"> </w:t>
      </w:r>
      <w:r w:rsidRPr="00492170">
        <w:rPr>
          <w:rFonts w:ascii="Arial" w:hAnsi="Arial" w:cs="Arial"/>
          <w:bCs/>
          <w:spacing w:val="-3"/>
          <w:sz w:val="22"/>
          <w:szCs w:val="22"/>
        </w:rPr>
        <w:t>the country and city together since 1876 to celebrate and champion agriculture and the roles it plays in everyday lives. The Ekka has been cancelled four times in its history, including in 2020 and 2021 due to COVID-19 restrictions.</w:t>
      </w:r>
    </w:p>
    <w:p w14:paraId="0B0F59C9" w14:textId="77777777" w:rsidR="003D6C9C" w:rsidRPr="001850C5" w:rsidRDefault="003D6C9C"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1850C5">
        <w:rPr>
          <w:rFonts w:ascii="Arial" w:hAnsi="Arial" w:cs="Arial"/>
          <w:bCs/>
          <w:spacing w:val="-3"/>
          <w:sz w:val="22"/>
          <w:szCs w:val="22"/>
        </w:rPr>
        <w:t>The primary production sector (including agriculture, forestry, fishing, food manufacturing and wood product manufacturing) contributes significantly to the Queensland economy.</w:t>
      </w:r>
    </w:p>
    <w:p w14:paraId="66F41B5B" w14:textId="6A2DFD9B" w:rsidR="003D6C9C" w:rsidRDefault="003D6C9C"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1850C5">
        <w:rPr>
          <w:rFonts w:ascii="Arial" w:hAnsi="Arial" w:cs="Arial"/>
          <w:bCs/>
          <w:spacing w:val="-3"/>
          <w:sz w:val="22"/>
          <w:szCs w:val="22"/>
        </w:rPr>
        <w:t>Despite the challenges of the coronavirus pandemic</w:t>
      </w:r>
      <w:r w:rsidR="00DA4051">
        <w:rPr>
          <w:rFonts w:ascii="Arial" w:hAnsi="Arial" w:cs="Arial"/>
          <w:bCs/>
          <w:spacing w:val="-3"/>
          <w:sz w:val="22"/>
          <w:szCs w:val="22"/>
        </w:rPr>
        <w:t>, drought and floods</w:t>
      </w:r>
      <w:r w:rsidRPr="001850C5">
        <w:rPr>
          <w:rFonts w:ascii="Arial" w:hAnsi="Arial" w:cs="Arial"/>
          <w:bCs/>
          <w:spacing w:val="-3"/>
          <w:sz w:val="22"/>
          <w:szCs w:val="22"/>
        </w:rPr>
        <w:t>, the sector has remained resilient.</w:t>
      </w:r>
      <w:r w:rsidR="000C22F6">
        <w:rPr>
          <w:rFonts w:ascii="Arial" w:hAnsi="Arial" w:cs="Arial"/>
          <w:bCs/>
          <w:spacing w:val="-3"/>
          <w:sz w:val="22"/>
          <w:szCs w:val="22"/>
        </w:rPr>
        <w:t xml:space="preserve"> </w:t>
      </w:r>
      <w:r w:rsidR="000C22F6" w:rsidRPr="00492170">
        <w:rPr>
          <w:rFonts w:ascii="Arial" w:hAnsi="Arial" w:cs="Arial"/>
          <w:bCs/>
          <w:spacing w:val="-3"/>
          <w:sz w:val="22"/>
          <w:szCs w:val="22"/>
        </w:rPr>
        <w:t>For 2021–22, the total value of Queensland’s primary industry commodities and first stage processing is forecast to be $23.54 billion</w:t>
      </w:r>
      <w:r w:rsidRPr="001850C5">
        <w:rPr>
          <w:rFonts w:ascii="Arial" w:hAnsi="Arial" w:cs="Arial"/>
          <w:bCs/>
          <w:spacing w:val="-3"/>
          <w:sz w:val="22"/>
          <w:szCs w:val="22"/>
        </w:rPr>
        <w:t xml:space="preserve">. </w:t>
      </w:r>
    </w:p>
    <w:p w14:paraId="4477984F" w14:textId="3B1AF786" w:rsidR="00D43B21" w:rsidRPr="001850C5" w:rsidRDefault="00D43B21"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492170">
        <w:rPr>
          <w:rFonts w:ascii="Arial" w:hAnsi="Arial" w:cs="Arial"/>
          <w:bCs/>
          <w:spacing w:val="-3"/>
          <w:sz w:val="22"/>
          <w:szCs w:val="22"/>
        </w:rPr>
        <w:t>Queensland’s primary industries export to nearly 200 destinations worldwide with an export value of $8.54 billion in 2020-21. The sector accounts for more than 13 per cent of Queensland’s overseas exports by value. The industry directly and indirectly employs more than 365,000 people, with a corresponding supply chain output value of around $27 billion.</w:t>
      </w:r>
    </w:p>
    <w:p w14:paraId="3DCA59C3" w14:textId="77777777" w:rsidR="003D6C9C" w:rsidRPr="001850C5" w:rsidRDefault="003D6C9C" w:rsidP="00AE4D1E">
      <w:pPr>
        <w:numPr>
          <w:ilvl w:val="0"/>
          <w:numId w:val="1"/>
        </w:numPr>
        <w:tabs>
          <w:tab w:val="clear" w:pos="720"/>
          <w:tab w:val="num" w:pos="360"/>
        </w:tabs>
        <w:spacing w:before="240"/>
        <w:ind w:left="357" w:hanging="357"/>
        <w:jc w:val="both"/>
        <w:rPr>
          <w:rFonts w:ascii="Arial" w:hAnsi="Arial" w:cs="Arial"/>
          <w:bCs/>
          <w:spacing w:val="-3"/>
          <w:sz w:val="22"/>
          <w:szCs w:val="22"/>
        </w:rPr>
      </w:pPr>
      <w:r w:rsidRPr="001850C5">
        <w:rPr>
          <w:rFonts w:ascii="Arial" w:hAnsi="Arial" w:cs="Arial"/>
          <w:bCs/>
          <w:spacing w:val="-3"/>
          <w:sz w:val="22"/>
          <w:szCs w:val="22"/>
        </w:rPr>
        <w:t>To improve agricultural productivity and foster more prosperous communities, the Government will continue to deliver key services, promote trade, collaborate with stakeholders, manage the risks of pests and diseases, develop innovative technologies, and support the growth of the Queensland food and fibre industries.</w:t>
      </w:r>
    </w:p>
    <w:p w14:paraId="410172BD" w14:textId="0AFE73E2" w:rsidR="003D6C9C" w:rsidRDefault="003D6C9C" w:rsidP="003D6C9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the </w:t>
      </w:r>
      <w:r w:rsidRPr="00AE6E4C">
        <w:rPr>
          <w:rFonts w:ascii="Arial" w:hAnsi="Arial" w:cs="Arial"/>
          <w:bCs/>
          <w:spacing w:val="-3"/>
          <w:sz w:val="22"/>
          <w:szCs w:val="22"/>
        </w:rPr>
        <w:t>information regarding agriculture sector issues</w:t>
      </w:r>
      <w:r>
        <w:rPr>
          <w:rFonts w:ascii="Arial" w:hAnsi="Arial" w:cs="Arial"/>
          <w:bCs/>
          <w:spacing w:val="-3"/>
          <w:sz w:val="22"/>
          <w:szCs w:val="22"/>
        </w:rPr>
        <w:t>.</w:t>
      </w:r>
    </w:p>
    <w:p w14:paraId="6F9B91A0" w14:textId="756B7FC7" w:rsidR="003D6C9C" w:rsidRPr="00501CE0" w:rsidRDefault="003D6C9C" w:rsidP="00AE4D1E">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501CE0">
        <w:rPr>
          <w:rFonts w:ascii="Arial" w:hAnsi="Arial" w:cs="Arial"/>
          <w:bCs/>
          <w:i/>
          <w:spacing w:val="-3"/>
          <w:sz w:val="22"/>
          <w:szCs w:val="22"/>
          <w:u w:val="single"/>
        </w:rPr>
        <w:t>Attachments</w:t>
      </w:r>
      <w:r w:rsidR="00A0749A">
        <w:rPr>
          <w:rFonts w:ascii="Arial" w:hAnsi="Arial" w:cs="Arial"/>
          <w:bCs/>
          <w:iCs/>
          <w:spacing w:val="-3"/>
          <w:sz w:val="22"/>
          <w:szCs w:val="22"/>
        </w:rPr>
        <w:t>:</w:t>
      </w:r>
    </w:p>
    <w:p w14:paraId="46986631" w14:textId="1B4D0953" w:rsidR="00732E22" w:rsidRPr="00AE4D1E" w:rsidRDefault="003D6C9C" w:rsidP="00AE4D1E">
      <w:pPr>
        <w:pStyle w:val="ListParagraph"/>
        <w:numPr>
          <w:ilvl w:val="0"/>
          <w:numId w:val="3"/>
        </w:numPr>
        <w:spacing w:before="120"/>
        <w:ind w:left="709" w:hanging="425"/>
        <w:contextualSpacing w:val="0"/>
        <w:jc w:val="both"/>
        <w:rPr>
          <w:rFonts w:ascii="Arial" w:hAnsi="Arial" w:cs="Arial"/>
          <w:bCs/>
          <w:spacing w:val="-3"/>
          <w:sz w:val="22"/>
          <w:szCs w:val="22"/>
        </w:rPr>
      </w:pPr>
      <w:r w:rsidRPr="00AE4D1E">
        <w:rPr>
          <w:rFonts w:ascii="Arial" w:hAnsi="Arial" w:cs="Arial"/>
          <w:bCs/>
          <w:spacing w:val="-3"/>
          <w:sz w:val="22"/>
          <w:szCs w:val="22"/>
        </w:rPr>
        <w:t>Nil</w:t>
      </w:r>
      <w:r w:rsidR="00A0749A" w:rsidRPr="00AE4D1E">
        <w:rPr>
          <w:rFonts w:ascii="Arial" w:hAnsi="Arial" w:cs="Arial"/>
          <w:bCs/>
          <w:spacing w:val="-3"/>
          <w:sz w:val="22"/>
          <w:szCs w:val="22"/>
        </w:rPr>
        <w:t>.</w:t>
      </w:r>
    </w:p>
    <w:sectPr w:rsidR="00732E22" w:rsidRPr="00AE4D1E" w:rsidSect="00AE4D1E">
      <w:headerReference w:type="default" r:id="rId10"/>
      <w:pgSz w:w="11906" w:h="16838"/>
      <w:pgMar w:top="1440" w:right="1133"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7DA2" w14:textId="77777777" w:rsidR="00976502" w:rsidRDefault="00976502" w:rsidP="00D6589B">
      <w:r>
        <w:separator/>
      </w:r>
    </w:p>
  </w:endnote>
  <w:endnote w:type="continuationSeparator" w:id="0">
    <w:p w14:paraId="3BFF54E6" w14:textId="77777777" w:rsidR="00976502" w:rsidRDefault="0097650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9ABF" w14:textId="77777777" w:rsidR="00976502" w:rsidRDefault="00976502" w:rsidP="00D6589B">
      <w:r>
        <w:separator/>
      </w:r>
    </w:p>
  </w:footnote>
  <w:footnote w:type="continuationSeparator" w:id="0">
    <w:p w14:paraId="7F850FD6" w14:textId="77777777" w:rsidR="00976502" w:rsidRDefault="0097650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BA5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028A18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1CA55D3" w14:textId="412E3810"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D6C9C">
      <w:rPr>
        <w:rFonts w:ascii="Arial" w:hAnsi="Arial" w:cs="Arial"/>
        <w:b/>
        <w:color w:val="auto"/>
        <w:sz w:val="22"/>
        <w:szCs w:val="22"/>
        <w:lang w:eastAsia="en-US"/>
      </w:rPr>
      <w:t>August</w:t>
    </w:r>
    <w:r>
      <w:rPr>
        <w:rFonts w:ascii="Arial" w:hAnsi="Arial" w:cs="Arial"/>
        <w:b/>
        <w:color w:val="auto"/>
        <w:sz w:val="22"/>
        <w:szCs w:val="22"/>
        <w:lang w:eastAsia="en-US"/>
      </w:rPr>
      <w:t xml:space="preserve"> </w:t>
    </w:r>
    <w:r w:rsidR="003D6C9C">
      <w:rPr>
        <w:rFonts w:ascii="Arial" w:hAnsi="Arial" w:cs="Arial"/>
        <w:b/>
        <w:color w:val="auto"/>
        <w:sz w:val="22"/>
        <w:szCs w:val="22"/>
        <w:lang w:eastAsia="en-US"/>
      </w:rPr>
      <w:t>2022</w:t>
    </w:r>
  </w:p>
  <w:p w14:paraId="4A4B2A96" w14:textId="22F4D2A1" w:rsidR="00CB1501" w:rsidRDefault="003D6C9C" w:rsidP="00AE4D1E">
    <w:pPr>
      <w:pStyle w:val="Header"/>
      <w:spacing w:before="120"/>
      <w:rPr>
        <w:rFonts w:ascii="Arial" w:hAnsi="Arial" w:cs="Arial"/>
        <w:b/>
        <w:sz w:val="22"/>
        <w:szCs w:val="22"/>
        <w:u w:val="single"/>
      </w:rPr>
    </w:pPr>
    <w:r>
      <w:rPr>
        <w:rFonts w:ascii="Arial" w:hAnsi="Arial" w:cs="Arial"/>
        <w:b/>
        <w:sz w:val="22"/>
        <w:szCs w:val="22"/>
        <w:u w:val="single"/>
      </w:rPr>
      <w:t>Agriculture Sector</w:t>
    </w:r>
  </w:p>
  <w:p w14:paraId="5EE2FE40" w14:textId="6CC601BE" w:rsidR="00CB1501" w:rsidRDefault="003D6C9C" w:rsidP="00AE4D1E">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Premier and Minister for the Olympics</w:t>
    </w:r>
  </w:p>
  <w:p w14:paraId="033DD1BC" w14:textId="77777777" w:rsidR="00A0749A" w:rsidRDefault="00A0749A" w:rsidP="00A0749A">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4BA1"/>
    <w:multiLevelType w:val="hybridMultilevel"/>
    <w:tmpl w:val="59A8E8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85148908">
    <w:abstractNumId w:val="2"/>
  </w:num>
  <w:num w:numId="2" w16cid:durableId="1684360102">
    <w:abstractNumId w:val="1"/>
  </w:num>
  <w:num w:numId="3" w16cid:durableId="105474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9C"/>
    <w:rsid w:val="00080F8F"/>
    <w:rsid w:val="000A0B03"/>
    <w:rsid w:val="000C22F6"/>
    <w:rsid w:val="0010384C"/>
    <w:rsid w:val="00152095"/>
    <w:rsid w:val="00174117"/>
    <w:rsid w:val="00363B48"/>
    <w:rsid w:val="003A3321"/>
    <w:rsid w:val="003A3BDD"/>
    <w:rsid w:val="003D6C9C"/>
    <w:rsid w:val="00415D79"/>
    <w:rsid w:val="0043543B"/>
    <w:rsid w:val="00480AD5"/>
    <w:rsid w:val="0048277F"/>
    <w:rsid w:val="00492170"/>
    <w:rsid w:val="00501C66"/>
    <w:rsid w:val="00522C1A"/>
    <w:rsid w:val="00532382"/>
    <w:rsid w:val="00550873"/>
    <w:rsid w:val="005A5F59"/>
    <w:rsid w:val="00680F47"/>
    <w:rsid w:val="00686101"/>
    <w:rsid w:val="007265D0"/>
    <w:rsid w:val="00732E22"/>
    <w:rsid w:val="00734D2F"/>
    <w:rsid w:val="00741C20"/>
    <w:rsid w:val="00785121"/>
    <w:rsid w:val="007F44F4"/>
    <w:rsid w:val="00904077"/>
    <w:rsid w:val="00937A4A"/>
    <w:rsid w:val="00976502"/>
    <w:rsid w:val="00A0749A"/>
    <w:rsid w:val="00AE4D1E"/>
    <w:rsid w:val="00B95A06"/>
    <w:rsid w:val="00C75E67"/>
    <w:rsid w:val="00CB1501"/>
    <w:rsid w:val="00CD7A50"/>
    <w:rsid w:val="00CF0D8A"/>
    <w:rsid w:val="00D43B21"/>
    <w:rsid w:val="00D6589B"/>
    <w:rsid w:val="00DA4051"/>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8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9C"/>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E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ryv\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07D7FEEA-D3C6-4C22-94D6-33404FD9D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TotalTime>
  <Pages>1</Pages>
  <Words>238</Words>
  <Characters>1423</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1654</CharactersWithSpaces>
  <SharedDoc>false</SharedDoc>
  <HyperlinkBase>https://www.cabinet.qld.gov.au/documents/2022/Aug/AgSect/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2022-07-15T03:29:00Z</dcterms:created>
  <dcterms:modified xsi:type="dcterms:W3CDTF">2023-01-19T22:39:00Z</dcterms:modified>
  <cp:category>Primary_Industries,Economic_Development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2023-01-19T22:39:53Z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204f9988-ca24-458b-b82a-078d9174eca8</vt:lpwstr>
  </property>
  <property fmtid="{D5CDD505-2E9C-101B-9397-08002B2CF9AE}" pid="11" name="MSIP_Label_282828d4-d65e-4c38-b4f3-1feba3142871_ContentBits">
    <vt:lpwstr>0</vt:lpwstr>
  </property>
</Properties>
</file>